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B67B5" w14:textId="1537B0C9" w:rsidR="00406B2C" w:rsidRPr="00260485" w:rsidRDefault="00406B2C" w:rsidP="0000296A">
      <w:pPr>
        <w:pStyle w:val="Nagwek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="00C25438" w:rsidRPr="00260485"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406B2C" w:rsidRPr="00260485" w14:paraId="289C2DEB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25267202" w14:textId="77777777" w:rsidR="00406B2C" w:rsidRPr="00260485" w:rsidRDefault="00406B2C">
            <w:pPr>
              <w:ind w:left="113" w:right="113"/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4EF075BE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Nazwa modułu (bloku przedmiotów): </w:t>
            </w:r>
          </w:p>
          <w:p w14:paraId="79E1CAA5" w14:textId="77777777" w:rsidR="00406B2C" w:rsidRPr="00260485" w:rsidRDefault="00C25438" w:rsidP="00584E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62806DD" w14:textId="7A2F976D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Kod modułu:</w:t>
            </w:r>
            <w:r w:rsidR="00303E60" w:rsidRPr="00260485">
              <w:rPr>
                <w:sz w:val="24"/>
                <w:szCs w:val="24"/>
              </w:rPr>
              <w:t xml:space="preserve"> C</w:t>
            </w:r>
          </w:p>
        </w:tc>
      </w:tr>
      <w:tr w:rsidR="00406B2C" w:rsidRPr="00260485" w14:paraId="1535EEE7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9A5DDA" w14:textId="77777777" w:rsidR="00406B2C" w:rsidRPr="00260485" w:rsidRDefault="00406B2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5F0F20A0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Nazwa przedmiotu: </w:t>
            </w:r>
          </w:p>
          <w:p w14:paraId="62638F50" w14:textId="7DDD935D" w:rsidR="00406B2C" w:rsidRPr="00260485" w:rsidRDefault="00406B2C" w:rsidP="00AE1657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 xml:space="preserve">Stylistyka </w:t>
            </w:r>
            <w:r w:rsidR="00CE2B26" w:rsidRPr="00260485">
              <w:rPr>
                <w:b/>
                <w:bCs/>
                <w:sz w:val="24"/>
                <w:szCs w:val="24"/>
              </w:rPr>
              <w:t>praktyczna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7DCD33" w14:textId="6E2161EB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Kod przedmiotu:</w:t>
            </w:r>
            <w:r w:rsidR="00303E60" w:rsidRPr="00260485">
              <w:rPr>
                <w:sz w:val="24"/>
                <w:szCs w:val="24"/>
              </w:rPr>
              <w:t xml:space="preserve"> C/2</w:t>
            </w:r>
            <w:r w:rsidR="00260485" w:rsidRPr="00260485">
              <w:rPr>
                <w:sz w:val="24"/>
                <w:szCs w:val="24"/>
              </w:rPr>
              <w:t>2</w:t>
            </w:r>
          </w:p>
        </w:tc>
      </w:tr>
      <w:tr w:rsidR="00406B2C" w:rsidRPr="00260485" w14:paraId="25AB03BF" w14:textId="77777777">
        <w:trPr>
          <w:cantSplit/>
        </w:trPr>
        <w:tc>
          <w:tcPr>
            <w:tcW w:w="497" w:type="dxa"/>
            <w:vMerge/>
          </w:tcPr>
          <w:p w14:paraId="511AD16F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CE16E09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Nazwa jednostki prowadzącej przedmiot / moduł:</w:t>
            </w:r>
          </w:p>
          <w:p w14:paraId="3F471986" w14:textId="77777777" w:rsidR="00406B2C" w:rsidRPr="00260485" w:rsidRDefault="00406B2C" w:rsidP="009757B4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406B2C" w:rsidRPr="00260485" w14:paraId="6E5F3762" w14:textId="77777777">
        <w:trPr>
          <w:cantSplit/>
        </w:trPr>
        <w:tc>
          <w:tcPr>
            <w:tcW w:w="497" w:type="dxa"/>
            <w:vMerge/>
          </w:tcPr>
          <w:p w14:paraId="2CBB769A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3C147456" w14:textId="3C85BB48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Nazwa kierunku:</w:t>
            </w:r>
            <w:r w:rsidR="00303E60" w:rsidRPr="00260485">
              <w:rPr>
                <w:sz w:val="24"/>
                <w:szCs w:val="24"/>
              </w:rPr>
              <w:t xml:space="preserve">  </w:t>
            </w:r>
            <w:r w:rsidRPr="00260485">
              <w:rPr>
                <w:b/>
                <w:bCs/>
                <w:sz w:val="24"/>
                <w:szCs w:val="24"/>
              </w:rPr>
              <w:t>filologia polska</w:t>
            </w:r>
          </w:p>
          <w:p w14:paraId="59C825CE" w14:textId="6E201977" w:rsidR="00303E60" w:rsidRPr="00260485" w:rsidRDefault="00303E6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0485" w:rsidRPr="00260485" w14:paraId="644F8C97" w14:textId="77777777">
        <w:trPr>
          <w:cantSplit/>
        </w:trPr>
        <w:tc>
          <w:tcPr>
            <w:tcW w:w="497" w:type="dxa"/>
            <w:vMerge/>
          </w:tcPr>
          <w:p w14:paraId="650C40DB" w14:textId="77777777" w:rsidR="00260485" w:rsidRPr="00260485" w:rsidRDefault="0026048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2220EDCD" w14:textId="398E0C29" w:rsidR="00260485" w:rsidRPr="00260485" w:rsidRDefault="00260485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406B2C" w:rsidRPr="00260485" w14:paraId="553FAB09" w14:textId="77777777" w:rsidTr="00DF2609">
        <w:trPr>
          <w:cantSplit/>
        </w:trPr>
        <w:tc>
          <w:tcPr>
            <w:tcW w:w="497" w:type="dxa"/>
            <w:vMerge/>
          </w:tcPr>
          <w:p w14:paraId="55DCABDA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DB9B0C7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Forma studiów:</w:t>
            </w:r>
          </w:p>
          <w:p w14:paraId="27BF68F5" w14:textId="77777777" w:rsidR="00406B2C" w:rsidRPr="00260485" w:rsidRDefault="00406B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14:paraId="752A4E5A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Profil kształcenia:</w:t>
            </w:r>
          </w:p>
          <w:p w14:paraId="730CBA3E" w14:textId="77777777" w:rsidR="00406B2C" w:rsidRPr="00260485" w:rsidRDefault="00DF2609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p</w:t>
            </w:r>
            <w:r w:rsidR="007E26DA" w:rsidRPr="00260485">
              <w:rPr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</w:tcPr>
          <w:p w14:paraId="4A51DDED" w14:textId="77777777" w:rsidR="00406B2C" w:rsidRPr="00260485" w:rsidRDefault="006024A1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Poziom kształcenia</w:t>
            </w:r>
            <w:r w:rsidR="00406B2C" w:rsidRPr="00260485">
              <w:rPr>
                <w:sz w:val="24"/>
                <w:szCs w:val="24"/>
              </w:rPr>
              <w:t>:</w:t>
            </w:r>
          </w:p>
          <w:p w14:paraId="41BB9B40" w14:textId="77777777" w:rsidR="00406B2C" w:rsidRPr="00260485" w:rsidRDefault="006024A1" w:rsidP="00374C40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406B2C" w:rsidRPr="00260485" w14:paraId="283CBDB3" w14:textId="77777777" w:rsidTr="00DF2609">
        <w:trPr>
          <w:cantSplit/>
        </w:trPr>
        <w:tc>
          <w:tcPr>
            <w:tcW w:w="497" w:type="dxa"/>
            <w:vMerge/>
          </w:tcPr>
          <w:p w14:paraId="0691485F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E921EA9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Rok / semestr: </w:t>
            </w:r>
          </w:p>
          <w:p w14:paraId="16AEEB13" w14:textId="6F984AAD" w:rsidR="00406B2C" w:rsidRPr="00260485" w:rsidRDefault="00406B2C" w:rsidP="00DA436B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II /</w:t>
            </w:r>
            <w:r w:rsidR="00C25438" w:rsidRPr="00260485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965" w:type="dxa"/>
            <w:gridSpan w:val="3"/>
          </w:tcPr>
          <w:p w14:paraId="4F7CFBC9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Status przedmiotu /modułu:</w:t>
            </w:r>
          </w:p>
          <w:p w14:paraId="08D43D97" w14:textId="77777777" w:rsidR="00406B2C" w:rsidRPr="00260485" w:rsidRDefault="00406B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14:paraId="514B8F17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Język przedmiotu / modułu:</w:t>
            </w:r>
          </w:p>
          <w:p w14:paraId="5ABD38E6" w14:textId="77777777" w:rsidR="00406B2C" w:rsidRPr="00260485" w:rsidRDefault="00406B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406B2C" w:rsidRPr="00260485" w14:paraId="1E1577D5" w14:textId="77777777">
        <w:trPr>
          <w:cantSplit/>
        </w:trPr>
        <w:tc>
          <w:tcPr>
            <w:tcW w:w="497" w:type="dxa"/>
            <w:vMerge/>
          </w:tcPr>
          <w:p w14:paraId="3D465651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6A368B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BBB5985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663A27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5D1C728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2BD20CF8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4484BDA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492C828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inne </w:t>
            </w:r>
            <w:r w:rsidRPr="00260485">
              <w:rPr>
                <w:sz w:val="24"/>
                <w:szCs w:val="24"/>
              </w:rPr>
              <w:br/>
              <w:t>(wpisać jakie)</w:t>
            </w:r>
          </w:p>
        </w:tc>
      </w:tr>
      <w:tr w:rsidR="00406B2C" w:rsidRPr="00260485" w14:paraId="4F2DCE70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38A2DCED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5B0252ED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3343E58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06486D32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391C5A0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2A5746E9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71482149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731DE65" w14:textId="77777777" w:rsidR="00406B2C" w:rsidRPr="00260485" w:rsidRDefault="00406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2B55815F" w14:textId="77777777" w:rsidR="00406B2C" w:rsidRPr="00260485" w:rsidRDefault="00406B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06B2C" w:rsidRPr="00260485" w14:paraId="2574062A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50D575" w14:textId="2DC68784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Koordynator przedmiotu / modułu</w:t>
            </w:r>
            <w:r w:rsidR="00260485" w:rsidRPr="0026048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A19A8F8" w14:textId="15207A0C" w:rsidR="00406B2C" w:rsidRPr="00260485" w:rsidRDefault="00C25438" w:rsidP="00822618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dr hab.</w:t>
            </w:r>
            <w:r w:rsidR="00406B2C" w:rsidRPr="00260485">
              <w:rPr>
                <w:sz w:val="24"/>
                <w:szCs w:val="24"/>
              </w:rPr>
              <w:t xml:space="preserve"> Mariusz Kraska</w:t>
            </w:r>
            <w:r w:rsidR="00303E60" w:rsidRPr="00260485">
              <w:rPr>
                <w:sz w:val="24"/>
                <w:szCs w:val="24"/>
              </w:rPr>
              <w:t>, prof. uczelni</w:t>
            </w:r>
          </w:p>
        </w:tc>
      </w:tr>
      <w:tr w:rsidR="00406B2C" w:rsidRPr="00260485" w14:paraId="43DE6E68" w14:textId="77777777">
        <w:tc>
          <w:tcPr>
            <w:tcW w:w="2988" w:type="dxa"/>
            <w:vAlign w:val="center"/>
          </w:tcPr>
          <w:p w14:paraId="6F1D4B74" w14:textId="5AD162C2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Prowadzący zajęcia</w:t>
            </w:r>
            <w:r w:rsidR="00260485" w:rsidRPr="00260485">
              <w:rPr>
                <w:sz w:val="24"/>
                <w:szCs w:val="24"/>
              </w:rPr>
              <w:t>*</w:t>
            </w:r>
          </w:p>
          <w:p w14:paraId="51E484F2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26601C" w14:textId="37404B64" w:rsidR="00700C2E" w:rsidRPr="00260485" w:rsidRDefault="00406B2C" w:rsidP="00685122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dr </w:t>
            </w:r>
            <w:r w:rsidR="00C25438" w:rsidRPr="00260485">
              <w:rPr>
                <w:sz w:val="24"/>
                <w:szCs w:val="24"/>
              </w:rPr>
              <w:t xml:space="preserve">hab. </w:t>
            </w:r>
            <w:r w:rsidRPr="00260485">
              <w:rPr>
                <w:sz w:val="24"/>
                <w:szCs w:val="24"/>
              </w:rPr>
              <w:t>Mariusz Kraska</w:t>
            </w:r>
            <w:r w:rsidR="00700C2E" w:rsidRPr="00260485">
              <w:rPr>
                <w:sz w:val="24"/>
                <w:szCs w:val="24"/>
              </w:rPr>
              <w:t xml:space="preserve"> prof. </w:t>
            </w:r>
            <w:r w:rsidR="00A87C88" w:rsidRPr="00260485">
              <w:rPr>
                <w:sz w:val="24"/>
                <w:szCs w:val="24"/>
              </w:rPr>
              <w:t>u</w:t>
            </w:r>
            <w:r w:rsidR="00700C2E" w:rsidRPr="00260485">
              <w:rPr>
                <w:sz w:val="24"/>
                <w:szCs w:val="24"/>
              </w:rPr>
              <w:t xml:space="preserve">czelni, dr Aneta Lica, </w:t>
            </w:r>
          </w:p>
          <w:p w14:paraId="46CD0FA8" w14:textId="13240026" w:rsidR="00406B2C" w:rsidRPr="00260485" w:rsidRDefault="00700C2E" w:rsidP="00685122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prof. dr hab. Edward Łuczyński</w:t>
            </w:r>
          </w:p>
        </w:tc>
      </w:tr>
      <w:tr w:rsidR="00406B2C" w:rsidRPr="00260485" w14:paraId="293DCF4D" w14:textId="77777777">
        <w:tc>
          <w:tcPr>
            <w:tcW w:w="2988" w:type="dxa"/>
            <w:vAlign w:val="center"/>
          </w:tcPr>
          <w:p w14:paraId="473E6578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Cel przedmiotu / modułu</w:t>
            </w:r>
          </w:p>
          <w:p w14:paraId="3FC796B1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6ECE5EE" w14:textId="77777777" w:rsidR="00406B2C" w:rsidRPr="00260485" w:rsidRDefault="00406B2C" w:rsidP="00A672B1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Celem zajęć jest przygotowanie studenta do samodzielnej pracy z różnymi gatunkami wypowiedzi z wykorzystaniem instrumentów tradycji retorycznej; prezentacja etapów pracy nad różnymi gatunkami wypowiedzi; uświadomienie mechanizmów konstrukcyjnych różnych typów tekstów.</w:t>
            </w:r>
          </w:p>
        </w:tc>
      </w:tr>
      <w:tr w:rsidR="00406B2C" w:rsidRPr="00260485" w14:paraId="23CB3A9B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68FC5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Wymagania wstępne</w:t>
            </w:r>
          </w:p>
          <w:p w14:paraId="05064765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CEDA476" w14:textId="77777777" w:rsidR="00406B2C" w:rsidRPr="00260485" w:rsidRDefault="00406B2C" w:rsidP="002B2DF1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Znajomość pojęć z zakresu poetyki niezbędnych do analizy i interpretacji tekstów; znajomość reguł gramatycznych, stylistycznych, składniowych, interpunkcyjnych w stopniu umożliwiającym swobodną pracę z różnymi typami wypowiedzi.</w:t>
            </w:r>
          </w:p>
        </w:tc>
      </w:tr>
    </w:tbl>
    <w:p w14:paraId="469409D3" w14:textId="2172EA17" w:rsidR="00406B2C" w:rsidRPr="00260485" w:rsidRDefault="00260485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60"/>
        <w:gridCol w:w="425"/>
        <w:gridCol w:w="6115"/>
        <w:gridCol w:w="400"/>
        <w:gridCol w:w="1400"/>
      </w:tblGrid>
      <w:tr w:rsidR="00406B2C" w:rsidRPr="00260485" w14:paraId="00B2340B" w14:textId="7777777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3849C25D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 xml:space="preserve">EFEKTY </w:t>
            </w:r>
            <w:r w:rsidR="006024A1" w:rsidRPr="0026048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D63504" w:rsidRPr="00260485" w14:paraId="17CFDCBC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4F833DB2" w14:textId="77777777" w:rsidR="00D63504" w:rsidRPr="00260485" w:rsidRDefault="00D63504" w:rsidP="00E6595D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E2BC3D" w14:textId="77777777" w:rsidR="00D63504" w:rsidRPr="00260485" w:rsidRDefault="00D63504" w:rsidP="00E6595D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2D5C6F04" w14:textId="77777777" w:rsidR="00D63504" w:rsidRPr="00260485" w:rsidRDefault="00D63504" w:rsidP="00E6595D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Kod kierunkowego efektu </w:t>
            </w:r>
          </w:p>
          <w:p w14:paraId="4E1BB3DC" w14:textId="77777777" w:rsidR="00D63504" w:rsidRPr="00260485" w:rsidRDefault="00D63504" w:rsidP="00E6595D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uczenia się</w:t>
            </w:r>
          </w:p>
        </w:tc>
      </w:tr>
      <w:tr w:rsidR="00406B2C" w:rsidRPr="00260485" w14:paraId="5BD86B79" w14:textId="77777777">
        <w:trPr>
          <w:cantSplit/>
        </w:trPr>
        <w:tc>
          <w:tcPr>
            <w:tcW w:w="908" w:type="dxa"/>
            <w:vAlign w:val="center"/>
          </w:tcPr>
          <w:p w14:paraId="2A1A6A28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52675174" w14:textId="2D46BA87" w:rsidR="00406B2C" w:rsidRPr="00260485" w:rsidRDefault="00406B2C" w:rsidP="00DC0096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Student </w:t>
            </w:r>
            <w:r w:rsidR="00A11088" w:rsidRPr="00260485">
              <w:rPr>
                <w:sz w:val="24"/>
                <w:szCs w:val="24"/>
              </w:rPr>
              <w:t xml:space="preserve">zna i </w:t>
            </w:r>
            <w:r w:rsidRPr="00260485">
              <w:rPr>
                <w:sz w:val="24"/>
                <w:szCs w:val="24"/>
              </w:rPr>
              <w:t>roz</w:t>
            </w:r>
            <w:r w:rsidR="00F508A4" w:rsidRPr="00260485">
              <w:rPr>
                <w:sz w:val="24"/>
                <w:szCs w:val="24"/>
              </w:rPr>
              <w:t>umie</w:t>
            </w:r>
            <w:r w:rsidRPr="00260485">
              <w:rPr>
                <w:sz w:val="24"/>
                <w:szCs w:val="24"/>
              </w:rPr>
              <w:t xml:space="preserve"> terminologię związaną z komponowaniem i analizą różnych typów wypowiedzi, z uwzględnieniem ich specyfiki. </w:t>
            </w:r>
          </w:p>
        </w:tc>
        <w:tc>
          <w:tcPr>
            <w:tcW w:w="1400" w:type="dxa"/>
            <w:vAlign w:val="center"/>
          </w:tcPr>
          <w:p w14:paraId="60ACAF92" w14:textId="6C48B25C" w:rsidR="00406B2C" w:rsidRPr="00260485" w:rsidRDefault="007E26DA" w:rsidP="00FD195E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</w:t>
            </w:r>
            <w:r w:rsidR="006024A1" w:rsidRPr="00260485">
              <w:rPr>
                <w:sz w:val="24"/>
                <w:szCs w:val="24"/>
              </w:rPr>
              <w:t>1P</w:t>
            </w:r>
            <w:r w:rsidRPr="00260485">
              <w:rPr>
                <w:sz w:val="24"/>
                <w:szCs w:val="24"/>
              </w:rPr>
              <w:t>_W</w:t>
            </w:r>
            <w:r w:rsidR="006024A1" w:rsidRPr="00260485">
              <w:rPr>
                <w:sz w:val="24"/>
                <w:szCs w:val="24"/>
              </w:rPr>
              <w:t>0</w:t>
            </w:r>
            <w:r w:rsidR="00CE2B26" w:rsidRPr="00260485">
              <w:rPr>
                <w:sz w:val="24"/>
                <w:szCs w:val="24"/>
              </w:rPr>
              <w:t>1</w:t>
            </w:r>
          </w:p>
        </w:tc>
      </w:tr>
      <w:tr w:rsidR="00406B2C" w:rsidRPr="00260485" w14:paraId="03848681" w14:textId="77777777">
        <w:trPr>
          <w:cantSplit/>
        </w:trPr>
        <w:tc>
          <w:tcPr>
            <w:tcW w:w="908" w:type="dxa"/>
            <w:vAlign w:val="center"/>
          </w:tcPr>
          <w:p w14:paraId="189FEF54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AAD3258" w14:textId="31A57FB9" w:rsidR="00406B2C" w:rsidRPr="00260485" w:rsidRDefault="002E389C" w:rsidP="006C4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406B2C" w:rsidRPr="00260485">
              <w:rPr>
                <w:sz w:val="24"/>
                <w:szCs w:val="24"/>
              </w:rPr>
              <w:t xml:space="preserve"> kontekst tradycji retorycznej oraz posługuje się podstawowymi pojęciami retorycznymi w zakresie niezbędnych dla zrozumienia reguł stylistyki.</w:t>
            </w:r>
          </w:p>
        </w:tc>
        <w:tc>
          <w:tcPr>
            <w:tcW w:w="1400" w:type="dxa"/>
            <w:vAlign w:val="center"/>
          </w:tcPr>
          <w:p w14:paraId="220DB925" w14:textId="47DEB001" w:rsidR="00406B2C" w:rsidRPr="00260485" w:rsidRDefault="00D605CA" w:rsidP="00CE2B26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</w:t>
            </w:r>
            <w:r w:rsidR="006024A1" w:rsidRPr="00260485">
              <w:rPr>
                <w:sz w:val="24"/>
                <w:szCs w:val="24"/>
              </w:rPr>
              <w:t>1P</w:t>
            </w:r>
            <w:r w:rsidRPr="00260485">
              <w:rPr>
                <w:sz w:val="24"/>
                <w:szCs w:val="24"/>
              </w:rPr>
              <w:t>_W</w:t>
            </w:r>
            <w:r w:rsidR="00F508A4" w:rsidRPr="00260485">
              <w:rPr>
                <w:sz w:val="24"/>
                <w:szCs w:val="24"/>
              </w:rPr>
              <w:t>05</w:t>
            </w:r>
          </w:p>
        </w:tc>
      </w:tr>
      <w:tr w:rsidR="00406B2C" w:rsidRPr="00260485" w14:paraId="30CB2211" w14:textId="77777777">
        <w:trPr>
          <w:cantSplit/>
        </w:trPr>
        <w:tc>
          <w:tcPr>
            <w:tcW w:w="908" w:type="dxa"/>
            <w:vAlign w:val="center"/>
          </w:tcPr>
          <w:p w14:paraId="0E28AFF9" w14:textId="77777777" w:rsidR="00406B2C" w:rsidRPr="00260485" w:rsidRDefault="00406B2C" w:rsidP="0050359B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9F3A445" w14:textId="20DB435E" w:rsidR="00406B2C" w:rsidRPr="00260485" w:rsidRDefault="00406B2C" w:rsidP="003E62C4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Student </w:t>
            </w:r>
            <w:r w:rsidR="00A11088" w:rsidRPr="00260485">
              <w:rPr>
                <w:sz w:val="24"/>
                <w:szCs w:val="24"/>
              </w:rPr>
              <w:t>zna i rozumie</w:t>
            </w:r>
            <w:r w:rsidRPr="00260485">
              <w:rPr>
                <w:sz w:val="24"/>
                <w:szCs w:val="24"/>
              </w:rPr>
              <w:t xml:space="preserve"> </w:t>
            </w:r>
            <w:r w:rsidR="00A11088" w:rsidRPr="00260485">
              <w:rPr>
                <w:sz w:val="24"/>
                <w:szCs w:val="24"/>
              </w:rPr>
              <w:t xml:space="preserve">pojęcia </w:t>
            </w:r>
            <w:r w:rsidRPr="00260485">
              <w:rPr>
                <w:sz w:val="24"/>
                <w:szCs w:val="24"/>
              </w:rPr>
              <w:t>z zakresu mechanizmów budowy różnych typów tekstów oraz rodzajów i technik argumentacji.</w:t>
            </w:r>
          </w:p>
        </w:tc>
        <w:tc>
          <w:tcPr>
            <w:tcW w:w="1400" w:type="dxa"/>
            <w:vAlign w:val="center"/>
          </w:tcPr>
          <w:p w14:paraId="69C8DCFD" w14:textId="6D07F6A0" w:rsidR="00EF26DB" w:rsidRPr="00260485" w:rsidRDefault="00EF26DB" w:rsidP="00EF26DB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K1P_W08</w:t>
            </w:r>
          </w:p>
          <w:p w14:paraId="3D0CACA2" w14:textId="59ABAECA" w:rsidR="00406B2C" w:rsidRPr="00260485" w:rsidRDefault="00406B2C" w:rsidP="00876090">
            <w:pPr>
              <w:rPr>
                <w:sz w:val="24"/>
                <w:szCs w:val="24"/>
              </w:rPr>
            </w:pPr>
          </w:p>
          <w:p w14:paraId="22F1C97A" w14:textId="50583E7C" w:rsidR="00CE2B26" w:rsidRPr="00260485" w:rsidRDefault="00CE2B26" w:rsidP="00F508A4">
            <w:pPr>
              <w:rPr>
                <w:sz w:val="24"/>
                <w:szCs w:val="24"/>
              </w:rPr>
            </w:pPr>
          </w:p>
        </w:tc>
      </w:tr>
      <w:tr w:rsidR="00406B2C" w:rsidRPr="00260485" w14:paraId="559170F3" w14:textId="77777777">
        <w:trPr>
          <w:cantSplit/>
        </w:trPr>
        <w:tc>
          <w:tcPr>
            <w:tcW w:w="908" w:type="dxa"/>
            <w:vAlign w:val="center"/>
          </w:tcPr>
          <w:p w14:paraId="5342B9B0" w14:textId="77777777" w:rsidR="00406B2C" w:rsidRPr="00260485" w:rsidRDefault="00406B2C" w:rsidP="0050359B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1DA70F3" w14:textId="43D4DE2F" w:rsidR="00406B2C" w:rsidRPr="00260485" w:rsidRDefault="00406B2C" w:rsidP="009872E5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Student </w:t>
            </w:r>
            <w:r w:rsidR="002E389C">
              <w:rPr>
                <w:sz w:val="24"/>
                <w:szCs w:val="24"/>
              </w:rPr>
              <w:t xml:space="preserve">potrafi </w:t>
            </w:r>
            <w:r w:rsidRPr="00260485">
              <w:rPr>
                <w:sz w:val="24"/>
                <w:szCs w:val="24"/>
              </w:rPr>
              <w:t>samodzielnie rozpozna</w:t>
            </w:r>
            <w:r w:rsidR="002E389C">
              <w:rPr>
                <w:sz w:val="24"/>
                <w:szCs w:val="24"/>
              </w:rPr>
              <w:t>wać</w:t>
            </w:r>
            <w:r w:rsidRPr="00260485">
              <w:rPr>
                <w:sz w:val="24"/>
                <w:szCs w:val="24"/>
              </w:rPr>
              <w:t xml:space="preserve">,  </w:t>
            </w:r>
            <w:r w:rsidR="002E389C" w:rsidRPr="00260485">
              <w:rPr>
                <w:sz w:val="24"/>
                <w:szCs w:val="24"/>
              </w:rPr>
              <w:t>analiz</w:t>
            </w:r>
            <w:r w:rsidR="002E389C">
              <w:rPr>
                <w:sz w:val="24"/>
                <w:szCs w:val="24"/>
              </w:rPr>
              <w:t>ować</w:t>
            </w:r>
            <w:r w:rsidRPr="00260485">
              <w:rPr>
                <w:sz w:val="24"/>
                <w:szCs w:val="24"/>
              </w:rPr>
              <w:t xml:space="preserve"> i interpret</w:t>
            </w:r>
            <w:r w:rsidR="002E389C">
              <w:rPr>
                <w:sz w:val="24"/>
                <w:szCs w:val="24"/>
              </w:rPr>
              <w:t>ować</w:t>
            </w:r>
            <w:r w:rsidRPr="00260485">
              <w:rPr>
                <w:sz w:val="24"/>
                <w:szCs w:val="24"/>
              </w:rPr>
              <w:t xml:space="preserve"> różne typy tekstów (pisemne i ustne); potrafi opisać ich strukturę, określić cechy formalne, kompozycję, etc.</w:t>
            </w:r>
          </w:p>
        </w:tc>
        <w:tc>
          <w:tcPr>
            <w:tcW w:w="1400" w:type="dxa"/>
            <w:vAlign w:val="center"/>
          </w:tcPr>
          <w:p w14:paraId="2C3DE459" w14:textId="77777777" w:rsidR="00D605CA" w:rsidRPr="00260485" w:rsidRDefault="00406B2C" w:rsidP="006024A1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</w:t>
            </w:r>
            <w:r w:rsidR="006024A1" w:rsidRPr="00260485">
              <w:rPr>
                <w:sz w:val="24"/>
                <w:szCs w:val="24"/>
              </w:rPr>
              <w:t>1P</w:t>
            </w:r>
            <w:r w:rsidRPr="00260485">
              <w:rPr>
                <w:sz w:val="24"/>
                <w:szCs w:val="24"/>
              </w:rPr>
              <w:t>_U0</w:t>
            </w:r>
            <w:r w:rsidR="00F508A4" w:rsidRPr="00260485">
              <w:rPr>
                <w:sz w:val="24"/>
                <w:szCs w:val="24"/>
              </w:rPr>
              <w:t>4</w:t>
            </w:r>
          </w:p>
          <w:p w14:paraId="742BF636" w14:textId="12B582AB" w:rsidR="00EF26DB" w:rsidRPr="00260485" w:rsidRDefault="00EF26DB" w:rsidP="006024A1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K1P_U05</w:t>
            </w:r>
          </w:p>
        </w:tc>
      </w:tr>
      <w:tr w:rsidR="00406B2C" w:rsidRPr="00260485" w14:paraId="2D7EEEA4" w14:textId="77777777">
        <w:trPr>
          <w:cantSplit/>
        </w:trPr>
        <w:tc>
          <w:tcPr>
            <w:tcW w:w="908" w:type="dxa"/>
            <w:vAlign w:val="center"/>
          </w:tcPr>
          <w:p w14:paraId="47A6F384" w14:textId="77777777" w:rsidR="00406B2C" w:rsidRPr="00260485" w:rsidRDefault="00406B2C" w:rsidP="0050359B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6AD8F59A" w14:textId="2D0D6C30" w:rsidR="00406B2C" w:rsidRPr="00260485" w:rsidRDefault="002E389C" w:rsidP="00B1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</w:t>
            </w:r>
            <w:r w:rsidR="00406B2C" w:rsidRPr="00260485">
              <w:rPr>
                <w:sz w:val="24"/>
                <w:szCs w:val="24"/>
              </w:rPr>
              <w:t>edag</w:t>
            </w:r>
            <w:r>
              <w:rPr>
                <w:sz w:val="24"/>
                <w:szCs w:val="24"/>
              </w:rPr>
              <w:t>ować</w:t>
            </w:r>
            <w:r w:rsidR="00406B2C" w:rsidRPr="00260485">
              <w:rPr>
                <w:sz w:val="24"/>
                <w:szCs w:val="24"/>
              </w:rPr>
              <w:t xml:space="preserve"> różnego typu teksty w sposób poprawny, komunikatywny, z uwzględnieniem określonego stylu funkcjonalnego oraz zachowaniem reguł frazeologicznych, interpunkcyjnych, składniowych</w:t>
            </w:r>
            <w:r w:rsidR="00DF2609" w:rsidRPr="00260485">
              <w:rPr>
                <w:sz w:val="24"/>
                <w:szCs w:val="24"/>
              </w:rPr>
              <w:t>,</w:t>
            </w:r>
            <w:r w:rsidR="00406B2C" w:rsidRPr="00260485"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1400" w:type="dxa"/>
            <w:vAlign w:val="center"/>
          </w:tcPr>
          <w:p w14:paraId="5D5C5D95" w14:textId="093EC7C8" w:rsidR="00406B2C" w:rsidRPr="00260485" w:rsidRDefault="00406B2C" w:rsidP="00D605CA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</w:t>
            </w:r>
            <w:r w:rsidR="006024A1" w:rsidRPr="00260485">
              <w:rPr>
                <w:sz w:val="24"/>
                <w:szCs w:val="24"/>
              </w:rPr>
              <w:t>1P</w:t>
            </w:r>
            <w:r w:rsidRPr="00260485">
              <w:rPr>
                <w:sz w:val="24"/>
                <w:szCs w:val="24"/>
              </w:rPr>
              <w:t>_U</w:t>
            </w:r>
            <w:r w:rsidR="00CE2B26" w:rsidRPr="00260485">
              <w:rPr>
                <w:sz w:val="24"/>
                <w:szCs w:val="24"/>
              </w:rPr>
              <w:t>0</w:t>
            </w:r>
            <w:r w:rsidR="00F508A4" w:rsidRPr="00260485">
              <w:rPr>
                <w:sz w:val="24"/>
                <w:szCs w:val="24"/>
              </w:rPr>
              <w:t>7</w:t>
            </w:r>
          </w:p>
          <w:p w14:paraId="20530F4E" w14:textId="4882E646" w:rsidR="00CE2B26" w:rsidRPr="00260485" w:rsidRDefault="00CE2B26" w:rsidP="00D605CA">
            <w:pPr>
              <w:jc w:val="center"/>
              <w:rPr>
                <w:sz w:val="24"/>
                <w:szCs w:val="24"/>
              </w:rPr>
            </w:pPr>
          </w:p>
        </w:tc>
      </w:tr>
      <w:tr w:rsidR="00406B2C" w:rsidRPr="00260485" w14:paraId="6CE203E0" w14:textId="77777777">
        <w:trPr>
          <w:cantSplit/>
        </w:trPr>
        <w:tc>
          <w:tcPr>
            <w:tcW w:w="908" w:type="dxa"/>
            <w:vAlign w:val="center"/>
          </w:tcPr>
          <w:p w14:paraId="37B58E38" w14:textId="77777777" w:rsidR="00406B2C" w:rsidRPr="00260485" w:rsidRDefault="00406B2C" w:rsidP="0050359B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B1DC5B9" w14:textId="503ADD48" w:rsidR="00406B2C" w:rsidRPr="00260485" w:rsidRDefault="002E389C" w:rsidP="000E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krytycznej weryfikacji </w:t>
            </w:r>
            <w:r w:rsidR="006024A1" w:rsidRPr="00260485">
              <w:rPr>
                <w:sz w:val="24"/>
                <w:szCs w:val="24"/>
              </w:rPr>
              <w:t>i przeformułowywa</w:t>
            </w:r>
            <w:r>
              <w:rPr>
                <w:sz w:val="24"/>
                <w:szCs w:val="24"/>
              </w:rPr>
              <w:t>nia</w:t>
            </w:r>
            <w:r w:rsidR="006024A1" w:rsidRPr="00260485">
              <w:rPr>
                <w:sz w:val="24"/>
                <w:szCs w:val="24"/>
              </w:rPr>
              <w:t xml:space="preserve"> swoj</w:t>
            </w:r>
            <w:r>
              <w:rPr>
                <w:sz w:val="24"/>
                <w:szCs w:val="24"/>
              </w:rPr>
              <w:t>ego</w:t>
            </w:r>
            <w:r w:rsidR="006024A1" w:rsidRPr="00260485">
              <w:rPr>
                <w:sz w:val="24"/>
                <w:szCs w:val="24"/>
              </w:rPr>
              <w:t xml:space="preserve"> stanowiska i sąd</w:t>
            </w:r>
            <w:r>
              <w:rPr>
                <w:sz w:val="24"/>
                <w:szCs w:val="24"/>
              </w:rPr>
              <w:t>ów.</w:t>
            </w:r>
          </w:p>
        </w:tc>
        <w:tc>
          <w:tcPr>
            <w:tcW w:w="1400" w:type="dxa"/>
            <w:vAlign w:val="center"/>
          </w:tcPr>
          <w:p w14:paraId="503719B5" w14:textId="77777777" w:rsidR="00406B2C" w:rsidRPr="00260485" w:rsidRDefault="00406B2C" w:rsidP="00D605CA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</w:t>
            </w:r>
            <w:r w:rsidR="006024A1" w:rsidRPr="00260485">
              <w:rPr>
                <w:sz w:val="24"/>
                <w:szCs w:val="24"/>
              </w:rPr>
              <w:t>1P</w:t>
            </w:r>
            <w:r w:rsidRPr="00260485">
              <w:rPr>
                <w:sz w:val="24"/>
                <w:szCs w:val="24"/>
              </w:rPr>
              <w:t>_</w:t>
            </w:r>
            <w:r w:rsidR="006024A1" w:rsidRPr="00260485">
              <w:rPr>
                <w:sz w:val="24"/>
                <w:szCs w:val="24"/>
              </w:rPr>
              <w:t>K01</w:t>
            </w:r>
          </w:p>
        </w:tc>
      </w:tr>
      <w:tr w:rsidR="00406B2C" w:rsidRPr="00260485" w14:paraId="7A2B13E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5BBA163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406B2C" w:rsidRPr="00260485" w14:paraId="122F7D12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1A85771" w14:textId="77777777" w:rsidR="00406B2C" w:rsidRPr="00260485" w:rsidRDefault="00406B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406B2C" w:rsidRPr="00260485" w14:paraId="51504A27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2DDC80C" w14:textId="77777777" w:rsidR="00406B2C" w:rsidRPr="00260485" w:rsidRDefault="00406B2C">
            <w:pPr>
              <w:jc w:val="both"/>
              <w:rPr>
                <w:sz w:val="24"/>
                <w:szCs w:val="24"/>
              </w:rPr>
            </w:pPr>
          </w:p>
        </w:tc>
      </w:tr>
      <w:tr w:rsidR="00406B2C" w:rsidRPr="00260485" w14:paraId="0BD043D3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0399330" w14:textId="77777777" w:rsidR="00406B2C" w:rsidRPr="00260485" w:rsidRDefault="00406B2C">
            <w:pPr>
              <w:rPr>
                <w:b/>
                <w:bCs/>
                <w:sz w:val="24"/>
                <w:szCs w:val="24"/>
              </w:rPr>
            </w:pPr>
            <w:r w:rsidRPr="0026048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406B2C" w:rsidRPr="00260485" w14:paraId="4C1D13C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FC6AFA5" w14:textId="77777777" w:rsidR="00406B2C" w:rsidRPr="00260485" w:rsidRDefault="00406B2C" w:rsidP="004812A2">
            <w:pPr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Krótka historia retoryki; definicja retoryki; zapoznanie studentów z bogactwem tradycji retorycznej ze szczególnym podkreśleniem obecności jej dorobku w dzisiejszej kulturze reklamy i mediów. Retoryka a stylistyka. Podstawowe pojęcia stylistyki. Pojęcie stylu; Zróżnicowanie stylowo-funkcjonalne współczesnej polszczyzny. Ukształtowanie stylistyczne wypowiedzi (tropy i figury): metaforyka, ironia, funkcja figur składniowych, etc.</w:t>
            </w:r>
          </w:p>
          <w:p w14:paraId="144D3D69" w14:textId="77777777" w:rsidR="00406B2C" w:rsidRPr="00260485" w:rsidRDefault="00406B2C" w:rsidP="004812A2">
            <w:pPr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Praktyczne ćwiczenia związane z analizą różnych gatunków wypowiedzi. </w:t>
            </w:r>
          </w:p>
          <w:p w14:paraId="7239B145" w14:textId="77777777" w:rsidR="00406B2C" w:rsidRPr="00260485" w:rsidRDefault="00406B2C" w:rsidP="004812A2">
            <w:pPr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Cechy dobrego tekstu: spójność, przejrzystość, obrazowość, konkretność; rola komunikacyjnego kontekstu wypowiedzi (gatunek wypowiedzi, sytuacja wypowiedzi).</w:t>
            </w:r>
          </w:p>
          <w:p w14:paraId="2A5292E3" w14:textId="77777777" w:rsidR="00406B2C" w:rsidRPr="00260485" w:rsidRDefault="00406B2C" w:rsidP="004812A2">
            <w:pPr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Kompozycja wypowiedzi ustnych i pisemnych: rola i rodzaje wprowadzeń; przedstawienie głównego problemu i przedmiotu wypowiedzi; argumentacja (potwierdzająca i obalająca jako kluczowy element wypowiedzi); formy zakończeń wypowiedzi; </w:t>
            </w:r>
          </w:p>
          <w:p w14:paraId="3CD9DAD1" w14:textId="77777777" w:rsidR="00406B2C" w:rsidRPr="00260485" w:rsidRDefault="00406B2C" w:rsidP="004812A2">
            <w:pPr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Krytyczna analiza tekstów i elementy twórczego pisania.</w:t>
            </w:r>
          </w:p>
          <w:p w14:paraId="0CAC614A" w14:textId="77777777" w:rsidR="00406B2C" w:rsidRPr="00260485" w:rsidRDefault="00406B2C" w:rsidP="00A672B1">
            <w:pPr>
              <w:jc w:val="both"/>
              <w:rPr>
                <w:sz w:val="24"/>
                <w:szCs w:val="24"/>
              </w:rPr>
            </w:pPr>
          </w:p>
        </w:tc>
      </w:tr>
      <w:tr w:rsidR="00406B2C" w:rsidRPr="00260485" w14:paraId="525AE9F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28D50A1" w14:textId="77777777" w:rsidR="00406B2C" w:rsidRPr="00260485" w:rsidRDefault="00406B2C">
            <w:pPr>
              <w:pStyle w:val="Nagwek1"/>
            </w:pPr>
            <w:r w:rsidRPr="00260485">
              <w:t>Laboratorium</w:t>
            </w:r>
          </w:p>
        </w:tc>
      </w:tr>
      <w:tr w:rsidR="00406B2C" w:rsidRPr="00260485" w14:paraId="77C8FC0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4CE420F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</w:tr>
      <w:tr w:rsidR="00406B2C" w:rsidRPr="00260485" w14:paraId="22E419D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47AB7A5" w14:textId="77777777" w:rsidR="00406B2C" w:rsidRPr="00260485" w:rsidRDefault="00406B2C">
            <w:pPr>
              <w:pStyle w:val="Nagwek1"/>
            </w:pPr>
            <w:r w:rsidRPr="00260485">
              <w:t>Projekt</w:t>
            </w:r>
          </w:p>
        </w:tc>
      </w:tr>
      <w:tr w:rsidR="00406B2C" w:rsidRPr="00260485" w14:paraId="49BDE798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3C14D44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</w:tr>
      <w:tr w:rsidR="00406B2C" w:rsidRPr="00260485" w14:paraId="56CF85AE" w14:textId="77777777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14:paraId="156A8D69" w14:textId="3449A108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Literatura podstawowa</w:t>
            </w:r>
            <w:r w:rsidR="00260485" w:rsidRPr="00260485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14:paraId="33BFAACB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E. Bańkowska, E., Mikołajczuk,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Praktyczna stylistyka nie tylko dla polonistów</w:t>
            </w:r>
            <w:r w:rsidRPr="00260485">
              <w:rPr>
                <w:sz w:val="24"/>
                <w:szCs w:val="24"/>
                <w:lang w:val="de-DE"/>
              </w:rPr>
              <w:t>, Warszawa 2003.</w:t>
            </w:r>
          </w:p>
          <w:p w14:paraId="5B0809AF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J. Maćkiewicz,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Jak pisać teksty naukowe?</w:t>
            </w:r>
            <w:r w:rsidRPr="00260485">
              <w:rPr>
                <w:sz w:val="24"/>
                <w:szCs w:val="24"/>
                <w:lang w:val="de-DE"/>
              </w:rPr>
              <w:t>, Gdańsk 1995.</w:t>
            </w:r>
          </w:p>
          <w:p w14:paraId="5E68538B" w14:textId="77777777" w:rsidR="00406B2C" w:rsidRPr="00260485" w:rsidRDefault="00406B2C" w:rsidP="004812A2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i/>
                <w:iCs/>
                <w:sz w:val="24"/>
                <w:szCs w:val="24"/>
                <w:lang w:val="de-DE"/>
              </w:rPr>
              <w:t>Nauka o języku dla polonistów</w:t>
            </w:r>
            <w:r w:rsidRPr="00260485">
              <w:rPr>
                <w:sz w:val="24"/>
                <w:szCs w:val="24"/>
                <w:lang w:val="de-DE"/>
              </w:rPr>
              <w:t>, red. S. Dubisz, wyd. IV, Warszawa 2002.</w:t>
            </w:r>
          </w:p>
          <w:p w14:paraId="6359D496" w14:textId="77777777" w:rsidR="00406B2C" w:rsidRPr="00260485" w:rsidRDefault="00406B2C" w:rsidP="004812A2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i/>
                <w:iCs/>
                <w:sz w:val="24"/>
                <w:szCs w:val="24"/>
                <w:lang w:val="de-DE"/>
              </w:rPr>
              <w:t>Nowy słownik poprawnej polszczyzny</w:t>
            </w:r>
            <w:r w:rsidRPr="00260485">
              <w:rPr>
                <w:sz w:val="24"/>
                <w:szCs w:val="24"/>
                <w:lang w:val="de-DE"/>
              </w:rPr>
              <w:t>, red. A. Markowski, Warszawa 1999.</w:t>
            </w:r>
          </w:p>
          <w:p w14:paraId="083D5736" w14:textId="77777777" w:rsidR="00406B2C" w:rsidRPr="00260485" w:rsidRDefault="00406B2C" w:rsidP="004812A2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W. Pisarek,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Nowa retoryka dziennikarska</w:t>
            </w:r>
            <w:r w:rsidRPr="00260485">
              <w:rPr>
                <w:sz w:val="24"/>
                <w:szCs w:val="24"/>
                <w:lang w:val="de-DE"/>
              </w:rPr>
              <w:t>, Kraków 2002.</w:t>
            </w:r>
          </w:p>
          <w:p w14:paraId="3447687E" w14:textId="77777777" w:rsidR="00406B2C" w:rsidRPr="00260485" w:rsidRDefault="00406B2C" w:rsidP="004812A2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>Systematyzacja pojęć w stylistyce, red. S. Gajda, opole 1992.</w:t>
            </w:r>
          </w:p>
          <w:p w14:paraId="32807441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E. Wierzbicka, A. Wolański, D. Zdunkiewicz-Jedynak,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Podstawy stylistyki i retoryki</w:t>
            </w:r>
            <w:r w:rsidRPr="00260485">
              <w:rPr>
                <w:sz w:val="24"/>
                <w:szCs w:val="24"/>
                <w:lang w:val="de-DE"/>
              </w:rPr>
              <w:t>, Warszawa 2008.</w:t>
            </w:r>
          </w:p>
          <w:p w14:paraId="04F8AA39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M. Rusinek, A. Załazińska,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Retoryka podręczna, czyli jak wnikliwie słuchać i przekonująco mówić</w:t>
            </w:r>
            <w:r w:rsidRPr="00260485">
              <w:rPr>
                <w:sz w:val="24"/>
                <w:szCs w:val="24"/>
                <w:lang w:val="de-DE"/>
              </w:rPr>
              <w:t>, Kraków 2005.</w:t>
            </w:r>
          </w:p>
          <w:p w14:paraId="52A7008E" w14:textId="77777777" w:rsidR="00406B2C" w:rsidRPr="00260485" w:rsidRDefault="00406B2C" w:rsidP="004812A2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B. Wieczorkiewicz, </w:t>
            </w:r>
            <w:r w:rsidRPr="00260485">
              <w:rPr>
                <w:i/>
                <w:iCs/>
                <w:sz w:val="24"/>
                <w:szCs w:val="24"/>
              </w:rPr>
              <w:t>Sztuka mówienia</w:t>
            </w:r>
            <w:r w:rsidRPr="00260485">
              <w:rPr>
                <w:sz w:val="24"/>
                <w:szCs w:val="24"/>
              </w:rPr>
              <w:t>, Warszawa 1974.</w:t>
            </w:r>
          </w:p>
          <w:p w14:paraId="6BCD3C19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i/>
                <w:iCs/>
                <w:sz w:val="24"/>
                <w:szCs w:val="24"/>
                <w:lang w:val="de-DE"/>
              </w:rPr>
              <w:t>Współczesny język polski</w:t>
            </w:r>
            <w:r w:rsidRPr="00260485">
              <w:rPr>
                <w:sz w:val="24"/>
                <w:szCs w:val="24"/>
                <w:lang w:val="de-DE"/>
              </w:rPr>
              <w:t>, red. J. Bartmiński, Lublin 2001.</w:t>
            </w:r>
          </w:p>
          <w:p w14:paraId="3B87763B" w14:textId="77777777" w:rsidR="00406B2C" w:rsidRPr="00260485" w:rsidRDefault="00406B2C" w:rsidP="00E36989">
            <w:pPr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A. Zdaniukiewicz, </w:t>
            </w:r>
            <w:r w:rsidRPr="00260485">
              <w:rPr>
                <w:i/>
                <w:iCs/>
                <w:sz w:val="24"/>
                <w:szCs w:val="24"/>
              </w:rPr>
              <w:t>Z zagadnień kultury języka</w:t>
            </w:r>
            <w:r w:rsidRPr="00260485">
              <w:rPr>
                <w:sz w:val="24"/>
                <w:szCs w:val="24"/>
              </w:rPr>
              <w:t>, , Warszawa 1973.</w:t>
            </w:r>
          </w:p>
        </w:tc>
      </w:tr>
      <w:tr w:rsidR="00406B2C" w:rsidRPr="00260485" w14:paraId="37FE1693" w14:textId="77777777">
        <w:tc>
          <w:tcPr>
            <w:tcW w:w="1668" w:type="dxa"/>
            <w:gridSpan w:val="2"/>
          </w:tcPr>
          <w:p w14:paraId="724852A7" w14:textId="07B36DBA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Literatura uzupełniająca</w:t>
            </w:r>
            <w:r w:rsidR="00260485" w:rsidRPr="00260485">
              <w:rPr>
                <w:sz w:val="24"/>
                <w:szCs w:val="24"/>
              </w:rPr>
              <w:t>*</w:t>
            </w:r>
          </w:p>
          <w:p w14:paraId="5B97C6D4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4"/>
          </w:tcPr>
          <w:p w14:paraId="68B39E16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J. Bralczyk, </w:t>
            </w:r>
            <w:r w:rsidRPr="00260485">
              <w:rPr>
                <w:i/>
                <w:iCs/>
                <w:sz w:val="24"/>
                <w:szCs w:val="24"/>
              </w:rPr>
              <w:t>O języku propagandy i polityki</w:t>
            </w:r>
            <w:r w:rsidRPr="00260485">
              <w:rPr>
                <w:sz w:val="24"/>
                <w:szCs w:val="24"/>
              </w:rPr>
              <w:t>, Warszawa 2007.</w:t>
            </w:r>
          </w:p>
          <w:p w14:paraId="4DC4A17C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J. Detz, Sztuka przemawiania, Gdańsk 2004.</w:t>
            </w:r>
          </w:p>
          <w:p w14:paraId="0B73F6AE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M. Korolko, </w:t>
            </w:r>
            <w:r w:rsidRPr="00260485">
              <w:rPr>
                <w:i/>
                <w:iCs/>
                <w:sz w:val="24"/>
                <w:szCs w:val="24"/>
              </w:rPr>
              <w:t xml:space="preserve">Sztuka retoryki. Przewodnik encyklopedyczny, </w:t>
            </w:r>
            <w:r w:rsidRPr="00260485">
              <w:rPr>
                <w:sz w:val="24"/>
                <w:szCs w:val="24"/>
              </w:rPr>
              <w:t>Warszawa 1998.</w:t>
            </w:r>
          </w:p>
          <w:p w14:paraId="7ACB2283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Ch. Perelman, </w:t>
            </w:r>
            <w:r w:rsidRPr="00260485">
              <w:rPr>
                <w:i/>
                <w:iCs/>
                <w:sz w:val="24"/>
                <w:szCs w:val="24"/>
              </w:rPr>
              <w:t>Imperium retoryki. Retoryka i argumentacja</w:t>
            </w:r>
            <w:r w:rsidRPr="00260485">
              <w:rPr>
                <w:sz w:val="24"/>
                <w:szCs w:val="24"/>
              </w:rPr>
              <w:t>, Warszawa 2002.</w:t>
            </w:r>
          </w:p>
          <w:p w14:paraId="5DF7E95C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 xml:space="preserve">A. Schopenhauer, </w:t>
            </w:r>
            <w:r w:rsidRPr="00260485">
              <w:rPr>
                <w:i/>
                <w:iCs/>
                <w:sz w:val="24"/>
                <w:szCs w:val="24"/>
                <w:lang w:val="de-DE"/>
              </w:rPr>
              <w:t>Erystyka, czyli sztuka prowadzenia sporów</w:t>
            </w:r>
            <w:r w:rsidRPr="00260485">
              <w:rPr>
                <w:sz w:val="24"/>
                <w:szCs w:val="24"/>
                <w:lang w:val="de-DE"/>
              </w:rPr>
              <w:t>, Warszawa 2010 lub wyd. wcześniejsze.</w:t>
            </w:r>
          </w:p>
          <w:p w14:paraId="0AC04C50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  <w:lang w:val="de-DE"/>
              </w:rPr>
            </w:pPr>
            <w:r w:rsidRPr="00260485">
              <w:rPr>
                <w:sz w:val="24"/>
                <w:szCs w:val="24"/>
                <w:lang w:val="de-DE"/>
              </w:rPr>
              <w:t>A. Wierzbicka, P. Wierzbicki, Praktyczna stylistyka, Warszawa 1968.</w:t>
            </w:r>
          </w:p>
          <w:p w14:paraId="0E3C3D08" w14:textId="77777777" w:rsidR="00406B2C" w:rsidRPr="00260485" w:rsidRDefault="00406B2C" w:rsidP="00A672B1">
            <w:pPr>
              <w:ind w:left="142"/>
              <w:jc w:val="both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J. Ziomek, </w:t>
            </w:r>
            <w:r w:rsidRPr="00260485">
              <w:rPr>
                <w:i/>
                <w:iCs/>
                <w:sz w:val="24"/>
                <w:szCs w:val="24"/>
              </w:rPr>
              <w:t>Retoryka opisowa</w:t>
            </w:r>
            <w:r w:rsidRPr="00260485">
              <w:rPr>
                <w:sz w:val="24"/>
                <w:szCs w:val="24"/>
              </w:rPr>
              <w:t>, Wrocław 1990.</w:t>
            </w:r>
          </w:p>
        </w:tc>
      </w:tr>
      <w:tr w:rsidR="00406B2C" w:rsidRPr="00260485" w14:paraId="43D141D3" w14:textId="77777777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4E7DC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1C2FB053" w14:textId="4422E0BE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Metody kształcenia</w:t>
            </w:r>
            <w:r w:rsidR="00260485" w:rsidRPr="00260485">
              <w:rPr>
                <w:sz w:val="24"/>
                <w:szCs w:val="24"/>
              </w:rPr>
              <w:t xml:space="preserve"> stacjonarnego</w:t>
            </w:r>
          </w:p>
          <w:p w14:paraId="6C8C2BFA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8800F21" w14:textId="77777777" w:rsidR="00406B2C" w:rsidRPr="00260485" w:rsidRDefault="00406B2C" w:rsidP="00AF253D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ćwiczenia audytoryjne: analiza tekstów z dyskusją/ analiza zdarzeń krytycznych (przypadków) / prezentacja tekstów </w:t>
            </w:r>
          </w:p>
        </w:tc>
      </w:tr>
      <w:tr w:rsidR="00260485" w:rsidRPr="00260485" w14:paraId="7E15EEA4" w14:textId="77777777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319CB" w14:textId="1366300F" w:rsidR="00260485" w:rsidRPr="00260485" w:rsidRDefault="00260485">
            <w:pPr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</w:t>
            </w:r>
            <w:r w:rsidRPr="00874B34">
              <w:rPr>
                <w:sz w:val="24"/>
                <w:szCs w:val="24"/>
              </w:rPr>
              <w:lastRenderedPageBreak/>
              <w:t>iem metod i technik kształcenia na odległość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08C16395" w14:textId="49DE621C" w:rsidR="00260485" w:rsidRPr="00260485" w:rsidRDefault="00260485" w:rsidP="00AF253D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406B2C" w:rsidRPr="00260485" w14:paraId="28494388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DD71784" w14:textId="77777777" w:rsidR="00406B2C" w:rsidRPr="00260485" w:rsidRDefault="00406B2C">
            <w:pPr>
              <w:jc w:val="center"/>
              <w:rPr>
                <w:sz w:val="24"/>
                <w:szCs w:val="24"/>
              </w:rPr>
            </w:pPr>
          </w:p>
          <w:p w14:paraId="4FADF0F4" w14:textId="77777777" w:rsidR="00406B2C" w:rsidRPr="00260485" w:rsidRDefault="00406B2C" w:rsidP="00DF2609">
            <w:pPr>
              <w:jc w:val="center"/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Metody weryfikacji efektów </w:t>
            </w:r>
            <w:r w:rsidR="006024A1" w:rsidRPr="0026048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118C89" w14:textId="77777777" w:rsidR="00406B2C" w:rsidRPr="00260485" w:rsidRDefault="00D63504" w:rsidP="00876090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Nr efektu uczenia się/ grupy efektów</w:t>
            </w:r>
          </w:p>
        </w:tc>
      </w:tr>
      <w:tr w:rsidR="00406B2C" w:rsidRPr="00260485" w14:paraId="290BD536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14:paraId="1DB07121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14F0C5B9" w14:textId="77777777" w:rsidR="00406B2C" w:rsidRPr="00260485" w:rsidRDefault="00C25438" w:rsidP="00C25438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Praca p</w:t>
            </w:r>
            <w:r w:rsidR="00406B2C" w:rsidRPr="00260485">
              <w:rPr>
                <w:sz w:val="24"/>
                <w:szCs w:val="24"/>
              </w:rPr>
              <w:t>isemna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14:paraId="73DE0FAA" w14:textId="77777777" w:rsidR="00406B2C" w:rsidRPr="00260485" w:rsidRDefault="00406B2C" w:rsidP="006D0065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01  02  03  04 </w:t>
            </w:r>
          </w:p>
        </w:tc>
      </w:tr>
      <w:tr w:rsidR="00406B2C" w:rsidRPr="00260485" w14:paraId="6A95ADF7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45FF342F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6A81D86C" w14:textId="6A859EF4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Ustn</w:t>
            </w:r>
            <w:r w:rsidR="00303E60" w:rsidRPr="00260485">
              <w:rPr>
                <w:sz w:val="24"/>
                <w:szCs w:val="24"/>
              </w:rPr>
              <w:t>e</w:t>
            </w:r>
            <w:r w:rsidRPr="00260485">
              <w:rPr>
                <w:sz w:val="24"/>
                <w:szCs w:val="24"/>
              </w:rPr>
              <w:t xml:space="preserve"> wypowied</w:t>
            </w:r>
            <w:r w:rsidR="00303E60" w:rsidRPr="00260485">
              <w:rPr>
                <w:sz w:val="24"/>
                <w:szCs w:val="24"/>
              </w:rPr>
              <w:t>zi</w:t>
            </w:r>
            <w:r w:rsidRPr="00260485">
              <w:rPr>
                <w:sz w:val="24"/>
                <w:szCs w:val="24"/>
              </w:rPr>
              <w:t xml:space="preserve"> podczas zajęć</w:t>
            </w:r>
          </w:p>
        </w:tc>
        <w:tc>
          <w:tcPr>
            <w:tcW w:w="1800" w:type="dxa"/>
            <w:gridSpan w:val="2"/>
          </w:tcPr>
          <w:p w14:paraId="12588FEA" w14:textId="77777777" w:rsidR="00406B2C" w:rsidRPr="00260485" w:rsidRDefault="00406B2C" w:rsidP="006D0065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01  03 </w:t>
            </w:r>
            <w:r w:rsidR="006024A1" w:rsidRPr="00260485">
              <w:rPr>
                <w:sz w:val="24"/>
                <w:szCs w:val="24"/>
              </w:rPr>
              <w:t xml:space="preserve"> 06</w:t>
            </w:r>
          </w:p>
        </w:tc>
      </w:tr>
      <w:tr w:rsidR="00406B2C" w:rsidRPr="00260485" w14:paraId="65172711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14:paraId="0B3FD226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2A6DA11F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Przygotowanie tekstu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14:paraId="4ACAE745" w14:textId="77777777" w:rsidR="00406B2C" w:rsidRPr="00260485" w:rsidRDefault="00406B2C" w:rsidP="006D0065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04  05  </w:t>
            </w:r>
          </w:p>
        </w:tc>
      </w:tr>
      <w:tr w:rsidR="00406B2C" w:rsidRPr="00260485" w14:paraId="422F96DA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442B1AF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4DA75FBD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2910B558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Forma i warunki zaliczenia</w:t>
            </w:r>
          </w:p>
          <w:p w14:paraId="0109C917" w14:textId="77777777" w:rsidR="00406B2C" w:rsidRPr="00260485" w:rsidRDefault="00406B2C">
            <w:pPr>
              <w:rPr>
                <w:sz w:val="24"/>
                <w:szCs w:val="24"/>
              </w:rPr>
            </w:pPr>
          </w:p>
          <w:p w14:paraId="6F741BD8" w14:textId="77777777" w:rsidR="00406B2C" w:rsidRPr="00260485" w:rsidRDefault="00406B2C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45D18EB" w14:textId="77777777" w:rsidR="00406B2C" w:rsidRPr="00260485" w:rsidRDefault="00C25438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Zaliczenie</w:t>
            </w:r>
          </w:p>
          <w:p w14:paraId="1291C086" w14:textId="77777777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Elementy oceny zaliczeniowej:</w:t>
            </w:r>
          </w:p>
          <w:p w14:paraId="7C937D4A" w14:textId="0D59EC6E" w:rsidR="006024A1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pisemna forma zaliczenia </w:t>
            </w:r>
            <w:r w:rsidR="00CE2B26" w:rsidRPr="00260485">
              <w:rPr>
                <w:sz w:val="24"/>
                <w:szCs w:val="24"/>
              </w:rPr>
              <w:t>(40%)</w:t>
            </w:r>
          </w:p>
          <w:p w14:paraId="413A6AF5" w14:textId="66282FA9" w:rsidR="00406B2C" w:rsidRPr="00260485" w:rsidRDefault="00406B2C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>aktywn</w:t>
            </w:r>
            <w:r w:rsidR="00303E60" w:rsidRPr="00260485">
              <w:rPr>
                <w:sz w:val="24"/>
                <w:szCs w:val="24"/>
              </w:rPr>
              <w:t>ość</w:t>
            </w:r>
            <w:r w:rsidRPr="00260485">
              <w:rPr>
                <w:sz w:val="24"/>
                <w:szCs w:val="24"/>
              </w:rPr>
              <w:t xml:space="preserve"> na zajęciach </w:t>
            </w:r>
            <w:r w:rsidR="00CE2B26" w:rsidRPr="00260485">
              <w:rPr>
                <w:sz w:val="24"/>
                <w:szCs w:val="24"/>
              </w:rPr>
              <w:t>(20%)</w:t>
            </w:r>
          </w:p>
          <w:p w14:paraId="79260235" w14:textId="3275E54F" w:rsidR="00406B2C" w:rsidRPr="00260485" w:rsidRDefault="00406B2C" w:rsidP="00EC2641">
            <w:pPr>
              <w:rPr>
                <w:sz w:val="24"/>
                <w:szCs w:val="24"/>
              </w:rPr>
            </w:pPr>
            <w:r w:rsidRPr="00260485">
              <w:rPr>
                <w:sz w:val="24"/>
                <w:szCs w:val="24"/>
              </w:rPr>
              <w:t xml:space="preserve">przygotowanie tekstu </w:t>
            </w:r>
            <w:r w:rsidR="00CE2B26" w:rsidRPr="00260485">
              <w:rPr>
                <w:sz w:val="24"/>
                <w:szCs w:val="24"/>
              </w:rPr>
              <w:t>(40%)</w:t>
            </w:r>
          </w:p>
        </w:tc>
      </w:tr>
    </w:tbl>
    <w:p w14:paraId="26D8E804" w14:textId="77777777" w:rsidR="00260485" w:rsidRPr="000A2921" w:rsidRDefault="00260485" w:rsidP="00260485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3C7A9B6D" w14:textId="77777777" w:rsidR="00D63504" w:rsidRDefault="00D63504">
      <w:pPr>
        <w:rPr>
          <w:rFonts w:ascii="Cambria" w:hAnsi="Cambria" w:cs="Cambria"/>
          <w:sz w:val="22"/>
          <w:szCs w:val="22"/>
        </w:rPr>
      </w:pPr>
    </w:p>
    <w:tbl>
      <w:tblPr>
        <w:tblW w:w="9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9"/>
        <w:gridCol w:w="1355"/>
        <w:gridCol w:w="1754"/>
        <w:gridCol w:w="1954"/>
      </w:tblGrid>
      <w:tr w:rsidR="00260485" w:rsidRPr="00EF72D1" w14:paraId="4161393B" w14:textId="77777777" w:rsidTr="00602AEE">
        <w:tc>
          <w:tcPr>
            <w:tcW w:w="999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449DA8" w14:textId="77777777" w:rsidR="00260485" w:rsidRPr="00EF72D1" w:rsidRDefault="00260485" w:rsidP="00602AEE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60485" w:rsidRPr="00EF72D1" w14:paraId="2F71B0A5" w14:textId="77777777" w:rsidTr="00602AEE">
        <w:trPr>
          <w:trHeight w:val="263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DD685F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  <w:p w14:paraId="4DF9D97B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191CC7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260485" w:rsidRPr="00EF72D1" w14:paraId="631248C9" w14:textId="77777777" w:rsidTr="00602AEE">
        <w:trPr>
          <w:trHeight w:val="262"/>
        </w:trPr>
        <w:tc>
          <w:tcPr>
            <w:tcW w:w="492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862E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5D31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E968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6014FF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260485" w:rsidRPr="00EF72D1" w14:paraId="51F8FC9F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322B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6BB8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259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851EBD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</w:tr>
      <w:tr w:rsidR="00260485" w:rsidRPr="00EF72D1" w14:paraId="28E3C4D4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2FEF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B4E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CE5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A84174" w14:textId="77777777" w:rsidR="00260485" w:rsidRPr="00EF72D1" w:rsidRDefault="00260485" w:rsidP="00602AEE">
            <w:pPr>
              <w:rPr>
                <w:sz w:val="24"/>
                <w:szCs w:val="24"/>
              </w:rPr>
            </w:pPr>
          </w:p>
        </w:tc>
      </w:tr>
      <w:tr w:rsidR="00260485" w:rsidRPr="00EF72D1" w14:paraId="20AC21D4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C0A6" w14:textId="77777777" w:rsidR="00260485" w:rsidRPr="00EF72D1" w:rsidRDefault="00260485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CA9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665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07509B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260485" w:rsidRPr="00EF72D1" w14:paraId="7ABA19F4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7B7D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A19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EA0F" w14:textId="38C9FF41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AF075B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260485" w:rsidRPr="00EF72D1" w14:paraId="094779AB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950F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E2F" w14:textId="4409B7CA" w:rsidR="00260485" w:rsidRPr="00EF72D1" w:rsidRDefault="00876090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73D4" w14:textId="3852300A" w:rsidR="00260485" w:rsidRPr="00EF72D1" w:rsidRDefault="00876090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3754A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260485" w:rsidRPr="00EF72D1" w14:paraId="2B1F8D1A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4A2C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489" w14:textId="0025C31D" w:rsidR="00260485" w:rsidRPr="00EF72D1" w:rsidRDefault="00876090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1B6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2C300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260485" w:rsidRPr="00EF72D1" w14:paraId="7227E5AC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D776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2D6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715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08E436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0485" w:rsidRPr="00EF72D1" w14:paraId="35C079FB" w14:textId="77777777" w:rsidTr="00602AEE">
        <w:trPr>
          <w:trHeight w:val="403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F390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D3B9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626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8B36C1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260485" w:rsidRPr="00EF72D1" w14:paraId="73288463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734B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74F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AFB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D46B62" w14:textId="77777777" w:rsidR="00260485" w:rsidRPr="00EF72D1" w:rsidRDefault="00260485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0485" w:rsidRPr="00EF72D1" w14:paraId="56E64962" w14:textId="77777777" w:rsidTr="00602AEE">
        <w:trPr>
          <w:trHeight w:val="236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BB87B" w14:textId="77777777" w:rsidR="00260485" w:rsidRPr="00EF72D1" w:rsidRDefault="00260485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9143E3" w14:textId="77777777" w:rsidR="00260485" w:rsidRPr="00EF72D1" w:rsidRDefault="00260485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60485" w:rsidRPr="00FE4549" w14:paraId="6D7F2C76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2059" w14:textId="77777777" w:rsidR="00260485" w:rsidRPr="00EF72D1" w:rsidRDefault="00260485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2D7D7D0" w14:textId="77777777" w:rsidR="00260485" w:rsidRPr="00FE4549" w:rsidRDefault="00260485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260485" w:rsidRPr="00FE4549" w14:paraId="66DFA620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9AC45" w14:textId="77777777" w:rsidR="00260485" w:rsidRPr="00EF72D1" w:rsidRDefault="00260485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3B2A138" w14:textId="77777777" w:rsidR="00260485" w:rsidRPr="00FE4549" w:rsidRDefault="00260485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260485" w:rsidRPr="00FE4549" w14:paraId="7FC1928A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CF51017" w14:textId="77777777" w:rsidR="00260485" w:rsidRPr="00EF72D1" w:rsidRDefault="00260485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76FC80" w14:textId="7558B39A" w:rsidR="00260485" w:rsidRPr="00FE4549" w:rsidRDefault="00260485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 w:rsidR="00876090">
              <w:rPr>
                <w:b/>
                <w:sz w:val="24"/>
                <w:szCs w:val="24"/>
              </w:rPr>
              <w:t>4</w:t>
            </w:r>
          </w:p>
        </w:tc>
      </w:tr>
    </w:tbl>
    <w:p w14:paraId="70BD9AFB" w14:textId="77777777" w:rsidR="00260485" w:rsidRPr="00F12721" w:rsidRDefault="00260485">
      <w:pPr>
        <w:rPr>
          <w:rFonts w:ascii="Cambria" w:hAnsi="Cambria" w:cs="Cambria"/>
          <w:sz w:val="22"/>
          <w:szCs w:val="22"/>
        </w:rPr>
      </w:pPr>
    </w:p>
    <w:sectPr w:rsidR="00260485" w:rsidRPr="00F12721" w:rsidSect="00B312AC">
      <w:footerReference w:type="even" r:id="rId10"/>
      <w:footerReference w:type="default" r:id="rId11"/>
      <w:pgSz w:w="11906" w:h="16838"/>
      <w:pgMar w:top="568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BDB36" w14:textId="77777777" w:rsidR="00B3040B" w:rsidRDefault="00B3040B">
      <w:r>
        <w:separator/>
      </w:r>
    </w:p>
  </w:endnote>
  <w:endnote w:type="continuationSeparator" w:id="0">
    <w:p w14:paraId="1105B2B2" w14:textId="77777777" w:rsidR="00B3040B" w:rsidRDefault="00B3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B778" w14:textId="77777777"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0C2414" w14:textId="77777777" w:rsidR="00406B2C" w:rsidRDefault="00406B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D342" w14:textId="77777777"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12A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1FE49E1" w14:textId="77777777" w:rsidR="00406B2C" w:rsidRDefault="00406B2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0B61C" w14:textId="77777777" w:rsidR="00B3040B" w:rsidRDefault="00B3040B">
      <w:r>
        <w:separator/>
      </w:r>
    </w:p>
  </w:footnote>
  <w:footnote w:type="continuationSeparator" w:id="0">
    <w:p w14:paraId="6FDD7A66" w14:textId="77777777" w:rsidR="00B3040B" w:rsidRDefault="00B3040B">
      <w:r>
        <w:continuationSeparator/>
      </w:r>
    </w:p>
  </w:footnote>
  <w:footnote w:id="1">
    <w:p w14:paraId="401FA262" w14:textId="77777777" w:rsidR="00260485" w:rsidRDefault="00260485" w:rsidP="00260485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2050228398">
    <w:abstractNumId w:val="3"/>
  </w:num>
  <w:num w:numId="2" w16cid:durableId="1644043668">
    <w:abstractNumId w:val="7"/>
  </w:num>
  <w:num w:numId="3" w16cid:durableId="1445690590">
    <w:abstractNumId w:val="4"/>
  </w:num>
  <w:num w:numId="4" w16cid:durableId="2135176528">
    <w:abstractNumId w:val="8"/>
  </w:num>
  <w:num w:numId="5" w16cid:durableId="1146581295">
    <w:abstractNumId w:val="9"/>
  </w:num>
  <w:num w:numId="6" w16cid:durableId="898903609">
    <w:abstractNumId w:val="1"/>
  </w:num>
  <w:num w:numId="7" w16cid:durableId="1596208197">
    <w:abstractNumId w:val="14"/>
  </w:num>
  <w:num w:numId="8" w16cid:durableId="1683584743">
    <w:abstractNumId w:val="0"/>
  </w:num>
  <w:num w:numId="9" w16cid:durableId="188883160">
    <w:abstractNumId w:val="13"/>
  </w:num>
  <w:num w:numId="10" w16cid:durableId="1954287647">
    <w:abstractNumId w:val="16"/>
  </w:num>
  <w:num w:numId="11" w16cid:durableId="1557351990">
    <w:abstractNumId w:val="11"/>
  </w:num>
  <w:num w:numId="12" w16cid:durableId="436869092">
    <w:abstractNumId w:val="5"/>
  </w:num>
  <w:num w:numId="13" w16cid:durableId="305086371">
    <w:abstractNumId w:val="10"/>
  </w:num>
  <w:num w:numId="14" w16cid:durableId="1866363072">
    <w:abstractNumId w:val="2"/>
  </w:num>
  <w:num w:numId="15" w16cid:durableId="1407726134">
    <w:abstractNumId w:val="15"/>
  </w:num>
  <w:num w:numId="16" w16cid:durableId="1172716624">
    <w:abstractNumId w:val="6"/>
  </w:num>
  <w:num w:numId="17" w16cid:durableId="411007800">
    <w:abstractNumId w:val="17"/>
  </w:num>
  <w:num w:numId="18" w16cid:durableId="1827418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296A"/>
    <w:rsid w:val="00060F43"/>
    <w:rsid w:val="00065733"/>
    <w:rsid w:val="00070880"/>
    <w:rsid w:val="000900A4"/>
    <w:rsid w:val="000B0CCE"/>
    <w:rsid w:val="000C53DF"/>
    <w:rsid w:val="000D710E"/>
    <w:rsid w:val="000E0CA3"/>
    <w:rsid w:val="000E20F4"/>
    <w:rsid w:val="00112EF9"/>
    <w:rsid w:val="0013133D"/>
    <w:rsid w:val="00131752"/>
    <w:rsid w:val="001B2A45"/>
    <w:rsid w:val="00227D61"/>
    <w:rsid w:val="00237FA1"/>
    <w:rsid w:val="00241797"/>
    <w:rsid w:val="00260485"/>
    <w:rsid w:val="00262DA8"/>
    <w:rsid w:val="00293836"/>
    <w:rsid w:val="002A0B7F"/>
    <w:rsid w:val="002B2DF1"/>
    <w:rsid w:val="002D2B56"/>
    <w:rsid w:val="002E1877"/>
    <w:rsid w:val="002E389C"/>
    <w:rsid w:val="00303E60"/>
    <w:rsid w:val="003173DE"/>
    <w:rsid w:val="003342BE"/>
    <w:rsid w:val="00336ADE"/>
    <w:rsid w:val="0036696C"/>
    <w:rsid w:val="00374C40"/>
    <w:rsid w:val="00394139"/>
    <w:rsid w:val="003B4C71"/>
    <w:rsid w:val="003B66A9"/>
    <w:rsid w:val="003E62C4"/>
    <w:rsid w:val="00406B2C"/>
    <w:rsid w:val="00433D1C"/>
    <w:rsid w:val="004449B1"/>
    <w:rsid w:val="00463FD2"/>
    <w:rsid w:val="004812A2"/>
    <w:rsid w:val="0049796F"/>
    <w:rsid w:val="004A568B"/>
    <w:rsid w:val="004B5A14"/>
    <w:rsid w:val="0050359B"/>
    <w:rsid w:val="00521293"/>
    <w:rsid w:val="00554ED9"/>
    <w:rsid w:val="00560AE5"/>
    <w:rsid w:val="00561E05"/>
    <w:rsid w:val="00567A5C"/>
    <w:rsid w:val="0057195F"/>
    <w:rsid w:val="00584E2C"/>
    <w:rsid w:val="00587E96"/>
    <w:rsid w:val="005B08E8"/>
    <w:rsid w:val="005D06D0"/>
    <w:rsid w:val="005E05F2"/>
    <w:rsid w:val="00600974"/>
    <w:rsid w:val="006024A1"/>
    <w:rsid w:val="00612A53"/>
    <w:rsid w:val="00685122"/>
    <w:rsid w:val="006A233A"/>
    <w:rsid w:val="006A7C52"/>
    <w:rsid w:val="006C14E2"/>
    <w:rsid w:val="006C4740"/>
    <w:rsid w:val="006C781A"/>
    <w:rsid w:val="006D0065"/>
    <w:rsid w:val="006F4F08"/>
    <w:rsid w:val="00700C2E"/>
    <w:rsid w:val="0071030A"/>
    <w:rsid w:val="0074077F"/>
    <w:rsid w:val="0075410C"/>
    <w:rsid w:val="007765BC"/>
    <w:rsid w:val="007E26DA"/>
    <w:rsid w:val="007F0A2C"/>
    <w:rsid w:val="00822618"/>
    <w:rsid w:val="008329A3"/>
    <w:rsid w:val="00870C37"/>
    <w:rsid w:val="00876090"/>
    <w:rsid w:val="00880B62"/>
    <w:rsid w:val="00883972"/>
    <w:rsid w:val="008869CC"/>
    <w:rsid w:val="008D0019"/>
    <w:rsid w:val="008D2409"/>
    <w:rsid w:val="008F410D"/>
    <w:rsid w:val="00920A34"/>
    <w:rsid w:val="00927777"/>
    <w:rsid w:val="00943001"/>
    <w:rsid w:val="0094628A"/>
    <w:rsid w:val="00952BD9"/>
    <w:rsid w:val="0097557E"/>
    <w:rsid w:val="009757B4"/>
    <w:rsid w:val="00980EA6"/>
    <w:rsid w:val="009872E5"/>
    <w:rsid w:val="009949BE"/>
    <w:rsid w:val="00996308"/>
    <w:rsid w:val="009B58A3"/>
    <w:rsid w:val="009C084F"/>
    <w:rsid w:val="009C516B"/>
    <w:rsid w:val="009C64CD"/>
    <w:rsid w:val="00A11088"/>
    <w:rsid w:val="00A43B7D"/>
    <w:rsid w:val="00A44201"/>
    <w:rsid w:val="00A521E1"/>
    <w:rsid w:val="00A55767"/>
    <w:rsid w:val="00A672B1"/>
    <w:rsid w:val="00A86496"/>
    <w:rsid w:val="00A87C88"/>
    <w:rsid w:val="00AE1657"/>
    <w:rsid w:val="00AF253D"/>
    <w:rsid w:val="00AF5757"/>
    <w:rsid w:val="00B025A4"/>
    <w:rsid w:val="00B101C1"/>
    <w:rsid w:val="00B224C0"/>
    <w:rsid w:val="00B3040B"/>
    <w:rsid w:val="00B312AC"/>
    <w:rsid w:val="00B36A2F"/>
    <w:rsid w:val="00B66127"/>
    <w:rsid w:val="00B819ED"/>
    <w:rsid w:val="00B94DC5"/>
    <w:rsid w:val="00B961DF"/>
    <w:rsid w:val="00B9701F"/>
    <w:rsid w:val="00BA4F60"/>
    <w:rsid w:val="00BD1BF3"/>
    <w:rsid w:val="00BD6EC4"/>
    <w:rsid w:val="00BF7D5E"/>
    <w:rsid w:val="00C127CF"/>
    <w:rsid w:val="00C25438"/>
    <w:rsid w:val="00C6789D"/>
    <w:rsid w:val="00C71414"/>
    <w:rsid w:val="00C95321"/>
    <w:rsid w:val="00CA631A"/>
    <w:rsid w:val="00CB4468"/>
    <w:rsid w:val="00CC0449"/>
    <w:rsid w:val="00CE2B26"/>
    <w:rsid w:val="00CE60DE"/>
    <w:rsid w:val="00D36EAA"/>
    <w:rsid w:val="00D605CA"/>
    <w:rsid w:val="00D63504"/>
    <w:rsid w:val="00D76866"/>
    <w:rsid w:val="00DA436B"/>
    <w:rsid w:val="00DA4F5B"/>
    <w:rsid w:val="00DC0096"/>
    <w:rsid w:val="00DC7228"/>
    <w:rsid w:val="00DD717B"/>
    <w:rsid w:val="00DF2609"/>
    <w:rsid w:val="00E32920"/>
    <w:rsid w:val="00E36989"/>
    <w:rsid w:val="00E45012"/>
    <w:rsid w:val="00E70312"/>
    <w:rsid w:val="00E73924"/>
    <w:rsid w:val="00E849E7"/>
    <w:rsid w:val="00EA0C76"/>
    <w:rsid w:val="00EC2641"/>
    <w:rsid w:val="00EE3F59"/>
    <w:rsid w:val="00EE75D3"/>
    <w:rsid w:val="00EF26DB"/>
    <w:rsid w:val="00F12721"/>
    <w:rsid w:val="00F508A4"/>
    <w:rsid w:val="00F6481C"/>
    <w:rsid w:val="00F8605C"/>
    <w:rsid w:val="00FC6F15"/>
    <w:rsid w:val="00FD195E"/>
    <w:rsid w:val="00FD376A"/>
    <w:rsid w:val="00FD3C07"/>
    <w:rsid w:val="00FE3C52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F37DB"/>
  <w15:docId w15:val="{4435AA42-789D-4D76-B4B3-2A37FE8D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97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6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E616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6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67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67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67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1671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167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61671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E616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E61671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E61671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E61671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  <w:style w:type="paragraph" w:styleId="Tekstprzypisudolnego">
    <w:name w:val="footnote text"/>
    <w:basedOn w:val="Normalny"/>
    <w:link w:val="TekstprzypisudolnegoZnak"/>
    <w:uiPriority w:val="99"/>
    <w:unhideWhenUsed/>
    <w:rsid w:val="0026048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604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04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31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373BA-90BD-439B-9848-C5CEC5719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A400B-00BA-404F-975F-6C49667EE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4FF9B-E6F1-4044-BD83-CE6D6F81D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11</cp:revision>
  <cp:lastPrinted>2016-05-23T16:17:00Z</cp:lastPrinted>
  <dcterms:created xsi:type="dcterms:W3CDTF">2021-09-18T09:58:00Z</dcterms:created>
  <dcterms:modified xsi:type="dcterms:W3CDTF">2024-06-19T13:25:00Z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